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21" w:rsidRPr="0066015D" w:rsidRDefault="00DE4D21" w:rsidP="00DE4D21">
      <w:pPr>
        <w:jc w:val="both"/>
        <w:rPr>
          <w:rFonts w:ascii="Arial" w:hAnsi="Arial" w:cs="Arial"/>
          <w:sz w:val="22"/>
          <w:szCs w:val="22"/>
        </w:rPr>
      </w:pPr>
      <w:r w:rsidRPr="0066015D">
        <w:rPr>
          <w:rFonts w:ascii="Sylfaen" w:hAnsi="Sylfaen"/>
          <w:sz w:val="22"/>
          <w:szCs w:val="22"/>
          <w:lang w:val="ka-GE"/>
        </w:rPr>
        <w:t>მოგეხსენებათ,  რომ  ადრეულ  ასაკში ქორწინების მავნე პრაქტიკა სამწუხაროდ როგორც ბევრ სხვა ქვეყანაში გავრცელებულია საქართველოშიც</w:t>
      </w:r>
      <w:r w:rsidRPr="0066015D">
        <w:rPr>
          <w:rFonts w:ascii="Sylfaen" w:hAnsi="Sylfaen"/>
          <w:sz w:val="22"/>
          <w:szCs w:val="22"/>
          <w:lang w:val="ka-GE"/>
        </w:rPr>
        <w:t>.</w:t>
      </w:r>
      <w:r w:rsidRPr="0066015D">
        <w:rPr>
          <w:rFonts w:ascii="Arial" w:hAnsi="Arial" w:cs="Arial"/>
          <w:sz w:val="22"/>
          <w:szCs w:val="22"/>
        </w:rPr>
        <w:t> </w:t>
      </w:r>
      <w:proofErr w:type="spellStart"/>
      <w:r w:rsidRPr="0066015D">
        <w:rPr>
          <w:rFonts w:ascii="Sylfaen" w:hAnsi="Sylfaen" w:cs="Sylfaen"/>
          <w:sz w:val="22"/>
          <w:szCs w:val="22"/>
        </w:rPr>
        <w:t>ადრეულ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ასაკში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ქორწინების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6015D">
        <w:rPr>
          <w:rFonts w:ascii="Sylfaen" w:hAnsi="Sylfaen" w:cs="Sylfaen"/>
          <w:sz w:val="22"/>
          <w:szCs w:val="22"/>
        </w:rPr>
        <w:t>შემთხვევები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6015D">
        <w:rPr>
          <w:rFonts w:ascii="Sylfaen" w:hAnsi="Sylfaen" w:cs="Sylfaen"/>
          <w:sz w:val="22"/>
          <w:szCs w:val="22"/>
        </w:rPr>
        <w:t>ხდება</w:t>
      </w:r>
      <w:proofErr w:type="spellEnd"/>
      <w:proofErr w:type="gram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მთელი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მასშტაბით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სხვადასხვა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ეთნიკური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თუ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რელიგიური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 w:cs="Sylfaen"/>
          <w:sz w:val="22"/>
          <w:szCs w:val="22"/>
        </w:rPr>
        <w:t>კუთვნილების</w:t>
      </w:r>
      <w:proofErr w:type="spellEnd"/>
      <w:r w:rsidRPr="006601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15D">
        <w:rPr>
          <w:rFonts w:ascii="Sylfaen" w:hAnsi="Sylfaen" w:cs="Sylfaen"/>
          <w:sz w:val="22"/>
          <w:szCs w:val="22"/>
        </w:rPr>
        <w:t>თემებში</w:t>
      </w:r>
      <w:proofErr w:type="spellEnd"/>
      <w:r w:rsidR="0066015D">
        <w:rPr>
          <w:rFonts w:ascii="Sylfaen" w:hAnsi="Sylfaen" w:cs="Sylfaen"/>
          <w:sz w:val="22"/>
          <w:szCs w:val="22"/>
        </w:rPr>
        <w:t xml:space="preserve">. </w:t>
      </w:r>
      <w:proofErr w:type="spellStart"/>
      <w:r w:rsidR="0066015D">
        <w:rPr>
          <w:rFonts w:ascii="Sylfaen" w:hAnsi="Sylfaen" w:cs="Sylfaen"/>
          <w:sz w:val="22"/>
          <w:szCs w:val="22"/>
        </w:rPr>
        <w:t>ცხადია</w:t>
      </w:r>
      <w:proofErr w:type="spellEnd"/>
      <w:r w:rsidR="0066015D">
        <w:rPr>
          <w:rFonts w:ascii="Sylfaen" w:hAnsi="Sylfaen" w:cs="Sylfaen"/>
          <w:sz w:val="22"/>
          <w:szCs w:val="22"/>
        </w:rPr>
        <w:t xml:space="preserve">, </w:t>
      </w:r>
      <w:r w:rsidR="0066015D">
        <w:rPr>
          <w:rFonts w:ascii="Sylfaen" w:hAnsi="Sylfaen"/>
          <w:sz w:val="22"/>
          <w:szCs w:val="22"/>
          <w:lang w:val="ka-GE"/>
        </w:rPr>
        <w:t xml:space="preserve">ამ </w:t>
      </w:r>
      <w:r w:rsidRPr="0066015D">
        <w:rPr>
          <w:rFonts w:ascii="Sylfaen" w:hAnsi="Sylfaen"/>
          <w:sz w:val="22"/>
          <w:szCs w:val="22"/>
          <w:lang w:val="ka-GE"/>
        </w:rPr>
        <w:t xml:space="preserve">აქტების იდენტიფიცირებისა და გამოვლენის შემთხვევაში სსიპ სოციალური მომსახურების სააგენტო ერთვება მყისიერად და ახორციელებს კანონით განსაზღვრულ ღონისძიებებს.  ეს შეიძლება იყოს როგორც ოჯახთან მუშაობა, სამართალდამცავი ორგანოების ჩართვა, საჭიროების შემთხვევაში თავშესაფრით უზრნველყოფა/არასრულწლოვნის 24 საათიან მზრუნველობაში განთავსება თუ მოზარდის საგანმანათლებლიო სივრცეში დაბრუნების ხელშეწყობა და ა.შ ჩვენს ხელთ არსებულ მონაცემებით  </w:t>
      </w:r>
      <w:proofErr w:type="spellStart"/>
      <w:r w:rsidRPr="0066015D">
        <w:rPr>
          <w:rFonts w:ascii="Sylfaen" w:hAnsi="Sylfaen"/>
          <w:sz w:val="22"/>
          <w:szCs w:val="22"/>
        </w:rPr>
        <w:t>ადრეულ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/>
          <w:sz w:val="22"/>
          <w:szCs w:val="22"/>
        </w:rPr>
        <w:t>ქორწინებასთან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/>
          <w:sz w:val="22"/>
          <w:szCs w:val="22"/>
        </w:rPr>
        <w:t>დაკავშირებით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 2017 </w:t>
      </w:r>
      <w:proofErr w:type="spellStart"/>
      <w:r w:rsidRPr="0066015D">
        <w:rPr>
          <w:rFonts w:ascii="Sylfaen" w:hAnsi="Sylfaen"/>
          <w:sz w:val="22"/>
          <w:szCs w:val="22"/>
        </w:rPr>
        <w:t>წელს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/>
          <w:sz w:val="22"/>
          <w:szCs w:val="22"/>
        </w:rPr>
        <w:t>სააგენტოში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/>
          <w:sz w:val="22"/>
          <w:szCs w:val="22"/>
        </w:rPr>
        <w:t>შემ</w:t>
      </w:r>
      <w:proofErr w:type="spellEnd"/>
      <w:r w:rsidRPr="0066015D">
        <w:rPr>
          <w:rFonts w:ascii="Sylfaen" w:hAnsi="Sylfaen"/>
          <w:sz w:val="22"/>
          <w:szCs w:val="22"/>
          <w:lang w:val="ka-GE"/>
        </w:rPr>
        <w:t>ოვიდა</w:t>
      </w:r>
      <w:r w:rsidRPr="0066015D">
        <w:rPr>
          <w:rFonts w:ascii="Tahoma" w:hAnsi="Tahoma" w:cs="Tahoma"/>
          <w:sz w:val="22"/>
          <w:szCs w:val="22"/>
        </w:rPr>
        <w:t xml:space="preserve"> 100 </w:t>
      </w:r>
      <w:proofErr w:type="spellStart"/>
      <w:r w:rsidRPr="0066015D">
        <w:rPr>
          <w:rFonts w:ascii="Sylfaen" w:hAnsi="Sylfaen"/>
          <w:sz w:val="22"/>
          <w:szCs w:val="22"/>
        </w:rPr>
        <w:t>შეტყობინება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, 2018 </w:t>
      </w:r>
      <w:proofErr w:type="spellStart"/>
      <w:r w:rsidRPr="0066015D">
        <w:rPr>
          <w:rFonts w:ascii="Sylfaen" w:hAnsi="Sylfaen"/>
          <w:sz w:val="22"/>
          <w:szCs w:val="22"/>
        </w:rPr>
        <w:t>წელს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 - 115, 2019 </w:t>
      </w:r>
      <w:proofErr w:type="spellStart"/>
      <w:r w:rsidRPr="0066015D">
        <w:rPr>
          <w:rFonts w:ascii="Sylfaen" w:hAnsi="Sylfaen"/>
          <w:sz w:val="22"/>
          <w:szCs w:val="22"/>
        </w:rPr>
        <w:t>წელს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6015D">
        <w:rPr>
          <w:rFonts w:ascii="Sylfaen" w:hAnsi="Sylfaen"/>
          <w:sz w:val="22"/>
          <w:szCs w:val="22"/>
        </w:rPr>
        <w:t>ოქტომბრამდე</w:t>
      </w:r>
      <w:proofErr w:type="spellEnd"/>
      <w:r w:rsidRPr="0066015D">
        <w:rPr>
          <w:rFonts w:ascii="Tahoma" w:hAnsi="Tahoma" w:cs="Tahoma"/>
          <w:sz w:val="22"/>
          <w:szCs w:val="22"/>
        </w:rPr>
        <w:t xml:space="preserve"> - 80 </w:t>
      </w:r>
      <w:proofErr w:type="spellStart"/>
      <w:r w:rsidRPr="0066015D">
        <w:rPr>
          <w:rFonts w:ascii="Sylfaen" w:hAnsi="Sylfaen"/>
          <w:sz w:val="22"/>
          <w:szCs w:val="22"/>
        </w:rPr>
        <w:t>შეტყობინება</w:t>
      </w:r>
      <w:proofErr w:type="spellEnd"/>
      <w:r w:rsidRPr="0066015D">
        <w:rPr>
          <w:rFonts w:ascii="Sylfaen" w:hAnsi="Sylfaen"/>
          <w:sz w:val="22"/>
          <w:szCs w:val="22"/>
          <w:lang w:val="ka-GE"/>
        </w:rPr>
        <w:t>.</w:t>
      </w:r>
    </w:p>
    <w:p w:rsidR="00DE4D21" w:rsidRPr="0066015D" w:rsidRDefault="00DE4D21" w:rsidP="00DE4D21">
      <w:pPr>
        <w:jc w:val="both"/>
        <w:rPr>
          <w:rFonts w:ascii="Sylfaen" w:hAnsi="Sylfaen"/>
          <w:sz w:val="22"/>
          <w:szCs w:val="22"/>
          <w:lang w:val="ka-GE"/>
        </w:rPr>
      </w:pPr>
      <w:r w:rsidRPr="0066015D">
        <w:rPr>
          <w:rFonts w:ascii="Sylfaen" w:hAnsi="Sylfaen"/>
          <w:sz w:val="22"/>
          <w:szCs w:val="22"/>
          <w:lang w:val="ka-GE"/>
        </w:rPr>
        <w:t xml:space="preserve">ადრეულ ასაკში ქორწინების ფაქტების გამოვლენის შემთხვევაში ძალიან მნიშნელოვანია მულტისექტორული ჩართულობა, სხვადასხვა  უწყებების აქტიური თანამშრომლობა და ასევე, ცნობიერების ამაღლება მოსახლეობაში. პრობლემის მოგვარებისთვის აუცილებელია სოციალური ნორმების ცვლილება, ადრეული ქორწინების უარყოფითი გავლენების გააზრება, </w:t>
      </w:r>
      <w:r w:rsidR="0066015D">
        <w:rPr>
          <w:rFonts w:ascii="Sylfaen" w:hAnsi="Sylfaen"/>
          <w:sz w:val="22"/>
          <w:szCs w:val="22"/>
          <w:lang w:val="ka-GE"/>
        </w:rPr>
        <w:t xml:space="preserve">ასევე, </w:t>
      </w:r>
      <w:r w:rsidRPr="0066015D">
        <w:rPr>
          <w:rFonts w:ascii="Sylfaen" w:hAnsi="Sylfaen"/>
          <w:sz w:val="22"/>
          <w:szCs w:val="22"/>
          <w:lang w:val="ka-GE"/>
        </w:rPr>
        <w:t>გააზრება იმისა, რომ ადრეულ ასაკში ქორწინება სრულიად ცვლის ბავშვების ცხოვრებას, ექმნებათ  ჯანმრთელობის პრობლემები, წყდებიან საგანმანათლებლიო სივრცეს</w:t>
      </w:r>
      <w:r w:rsidR="0066015D">
        <w:rPr>
          <w:rFonts w:ascii="Sylfaen" w:hAnsi="Sylfaen"/>
          <w:sz w:val="22"/>
          <w:szCs w:val="22"/>
          <w:lang w:val="ka-GE"/>
        </w:rPr>
        <w:t xml:space="preserve">, </w:t>
      </w:r>
      <w:r w:rsidRPr="0066015D">
        <w:rPr>
          <w:rFonts w:ascii="Sylfaen" w:hAnsi="Sylfaen"/>
          <w:sz w:val="22"/>
          <w:szCs w:val="22"/>
          <w:lang w:val="ka-GE"/>
        </w:rPr>
        <w:t>აქვთ სოციალიზაციის პრობლემები</w:t>
      </w:r>
      <w:r w:rsidR="0066015D">
        <w:rPr>
          <w:rFonts w:ascii="Sylfaen" w:hAnsi="Sylfaen"/>
          <w:sz w:val="22"/>
          <w:szCs w:val="22"/>
          <w:lang w:val="ka-GE"/>
        </w:rPr>
        <w:t xml:space="preserve"> და ზოგადად საფრთხე ექმნება ბავშვთა უფლებების კონვენციით და ეროვნუ</w:t>
      </w:r>
      <w:r w:rsidR="00157CCD">
        <w:rPr>
          <w:rFonts w:ascii="Sylfaen" w:hAnsi="Sylfaen"/>
          <w:sz w:val="22"/>
          <w:szCs w:val="22"/>
          <w:lang w:val="ka-GE"/>
        </w:rPr>
        <w:t>ლ</w:t>
      </w:r>
      <w:r w:rsidR="0066015D">
        <w:rPr>
          <w:rFonts w:ascii="Sylfaen" w:hAnsi="Sylfaen"/>
          <w:sz w:val="22"/>
          <w:szCs w:val="22"/>
          <w:lang w:val="ka-GE"/>
        </w:rPr>
        <w:t>ი კ</w:t>
      </w:r>
      <w:r w:rsidR="00157CCD">
        <w:rPr>
          <w:rFonts w:ascii="Sylfaen" w:hAnsi="Sylfaen"/>
          <w:sz w:val="22"/>
          <w:szCs w:val="22"/>
          <w:lang w:val="ka-GE"/>
        </w:rPr>
        <w:t>ანონმდებლობით გარანტირებულ ბავშვთა უფლებებს.</w:t>
      </w:r>
      <w:r w:rsidRPr="0066015D">
        <w:rPr>
          <w:rFonts w:ascii="Sylfaen" w:hAnsi="Sylfaen"/>
          <w:sz w:val="22"/>
          <w:szCs w:val="22"/>
          <w:lang w:val="ka-GE"/>
        </w:rPr>
        <w:t xml:space="preserve"> </w:t>
      </w:r>
      <w:r w:rsidR="00157CCD">
        <w:rPr>
          <w:rFonts w:ascii="Sylfaen" w:hAnsi="Sylfaen"/>
          <w:sz w:val="22"/>
          <w:szCs w:val="22"/>
          <w:lang w:val="ka-GE"/>
        </w:rPr>
        <w:t xml:space="preserve">ამდენად, მნიშვნელოვანია ყველა ის კამპანია, ის ღონისძიება, რაც ხელს შეუწყობს არამხოლოდ ცნობიერების ამაღლებას ადრეულ ქორწინებასთან დაკავშირებით, არამედ დაანახებს საზოგადოებას რამდენად მნიშვნელოვანია ქვეყნისთვის ჯანსაღი, განათლებული და თავისუფალი მომავალი თაობა. </w:t>
      </w:r>
      <w:bookmarkStart w:id="0" w:name="_GoBack"/>
      <w:bookmarkEnd w:id="0"/>
    </w:p>
    <w:p w:rsidR="00DD4958" w:rsidRPr="0066015D" w:rsidRDefault="00DD4958" w:rsidP="00DE4D21">
      <w:pPr>
        <w:rPr>
          <w:sz w:val="22"/>
          <w:szCs w:val="22"/>
        </w:rPr>
      </w:pPr>
    </w:p>
    <w:sectPr w:rsidR="00DD4958" w:rsidRPr="0066015D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56"/>
    <w:rsid w:val="000610E9"/>
    <w:rsid w:val="000D2031"/>
    <w:rsid w:val="00157CCD"/>
    <w:rsid w:val="0066015D"/>
    <w:rsid w:val="00DA3C56"/>
    <w:rsid w:val="00DD4958"/>
    <w:rsid w:val="00D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FF36"/>
  <w15:chartTrackingRefBased/>
  <w15:docId w15:val="{A4E97A60-EEE0-44F2-A668-9CDCDDB7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21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D21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DE4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2019-11-26T10:12:00Z</dcterms:created>
  <dcterms:modified xsi:type="dcterms:W3CDTF">2019-11-26T11:54:00Z</dcterms:modified>
</cp:coreProperties>
</file>